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7F" w:rsidRPr="0023537F" w:rsidRDefault="0023537F" w:rsidP="0023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3537F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23537F" w:rsidRDefault="0023537F" w:rsidP="002353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537F" w:rsidRPr="0023537F" w:rsidRDefault="0023537F" w:rsidP="002353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3537F">
        <w:rPr>
          <w:rFonts w:ascii="Times New Roman" w:hAnsi="Times New Roman" w:cs="Times New Roman"/>
          <w:b/>
          <w:i/>
          <w:sz w:val="28"/>
          <w:szCs w:val="28"/>
        </w:rPr>
        <w:t>Театрализованные игры</w:t>
      </w:r>
    </w:p>
    <w:p w:rsidR="0023537F" w:rsidRPr="0023537F" w:rsidRDefault="0023537F" w:rsidP="0023537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 xml:space="preserve">1. Артемова Л.В. Театрализованные игры дошкольников.- М., 1991. 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 xml:space="preserve">2. Вечканова И.Г. Театрализованные игры в </w:t>
      </w:r>
      <w:proofErr w:type="spellStart"/>
      <w:r w:rsidR="0023537F" w:rsidRPr="0023537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23537F" w:rsidRPr="0023537F">
        <w:rPr>
          <w:rFonts w:ascii="Times New Roman" w:hAnsi="Times New Roman" w:cs="Times New Roman"/>
          <w:sz w:val="28"/>
          <w:szCs w:val="28"/>
        </w:rPr>
        <w:t xml:space="preserve"> дошкольников с интел</w:t>
      </w:r>
      <w:r w:rsidRPr="0023537F">
        <w:rPr>
          <w:rFonts w:ascii="Times New Roman" w:hAnsi="Times New Roman" w:cs="Times New Roman"/>
          <w:sz w:val="28"/>
          <w:szCs w:val="28"/>
        </w:rPr>
        <w:t>лектуальной недостаточностью.- СПб</w:t>
      </w:r>
      <w:proofErr w:type="gramStart"/>
      <w:r w:rsidRPr="0023537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3537F">
        <w:rPr>
          <w:rFonts w:ascii="Times New Roman" w:hAnsi="Times New Roman" w:cs="Times New Roman"/>
          <w:sz w:val="28"/>
          <w:szCs w:val="28"/>
        </w:rPr>
        <w:t>КАРО, 2006.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3. Выготский Л.С. Воображение и творчество в детском возрасте.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–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М., 1991.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537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3537F">
        <w:rPr>
          <w:rFonts w:ascii="Times New Roman" w:hAnsi="Times New Roman" w:cs="Times New Roman"/>
          <w:sz w:val="28"/>
          <w:szCs w:val="28"/>
        </w:rPr>
        <w:t xml:space="preserve"> Т.Н. Развитие детей от 4 до 7 лет в театрализованной деятельности// Ребенок в детском саду. – 2001. - №2.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5. Ерофеева Т.И., Зверева О.Л. Игра-драматизация // Воспитание детей в игре. –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М., 1994.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6. Ершова А.П. Взаимосвязь процессов обучения и воспитания в театральном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образовании // Эстетическое воспитание</w:t>
      </w:r>
      <w:proofErr w:type="gramStart"/>
      <w:r w:rsidR="0023537F" w:rsidRPr="0023537F">
        <w:rPr>
          <w:rFonts w:ascii="Times New Roman" w:hAnsi="Times New Roman" w:cs="Times New Roman"/>
          <w:sz w:val="28"/>
          <w:szCs w:val="28"/>
        </w:rPr>
        <w:t>.</w:t>
      </w:r>
      <w:r w:rsidRPr="0023537F">
        <w:rPr>
          <w:rFonts w:ascii="Times New Roman" w:hAnsi="Times New Roman" w:cs="Times New Roman"/>
          <w:sz w:val="28"/>
          <w:szCs w:val="28"/>
        </w:rPr>
        <w:t>.-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3537F">
        <w:rPr>
          <w:rFonts w:ascii="Times New Roman" w:hAnsi="Times New Roman" w:cs="Times New Roman"/>
          <w:sz w:val="28"/>
          <w:szCs w:val="28"/>
        </w:rPr>
        <w:t>М., 2002.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7. Жуковская Р.И. Игра и ее педагогическое значение. – М., 1975.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8. Запорожец А.В. Психология восприятия сказки ребенком-дошкольником //Избранные психол. труды: В 2т. – М., 1986. – Т.1.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9. Игры-драматизации // Эмоциональное развитие дошкольника</w:t>
      </w:r>
      <w:proofErr w:type="gramStart"/>
      <w:r w:rsidRPr="0023537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3537F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23537F">
        <w:rPr>
          <w:rFonts w:ascii="Times New Roman" w:hAnsi="Times New Roman" w:cs="Times New Roman"/>
          <w:sz w:val="28"/>
          <w:szCs w:val="28"/>
        </w:rPr>
        <w:t>ред.А.Д</w:t>
      </w:r>
      <w:proofErr w:type="spellEnd"/>
      <w:r w:rsidRPr="0023537F">
        <w:rPr>
          <w:rFonts w:ascii="Times New Roman" w:hAnsi="Times New Roman" w:cs="Times New Roman"/>
          <w:sz w:val="28"/>
          <w:szCs w:val="28"/>
        </w:rPr>
        <w:t>.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Кошелевой. – М., 1983.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10.Карпинская Н.С. Игры-драматизации в развитии творческих способностей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детей// Художественное слово в воспитании дошкольников.- М., 1972.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11.Козлова С.А., Куликова Т.А. Дошкольная педагогика. - М.: Академия, 2000.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12.Маханева М. Театрализованная деятельность дошкольников // Дошкольное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воспитание. – 1999. - №11.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13.Рубенок Е. Игры-драматизации в воспитании дошкольника // Дошкольное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воспитание. – 1983. - №12.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14.Фурмина Л.С. Возможности творческих проявлений старших дошкольников</w:t>
      </w:r>
    </w:p>
    <w:p w:rsidR="0021452F" w:rsidRPr="0023537F" w:rsidRDefault="0023537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="0021452F" w:rsidRPr="0023537F">
        <w:rPr>
          <w:rFonts w:ascii="Times New Roman" w:hAnsi="Times New Roman" w:cs="Times New Roman"/>
          <w:sz w:val="28"/>
          <w:szCs w:val="28"/>
        </w:rPr>
        <w:t xml:space="preserve"> театрализованных играх // Художественное творчество и ребенок</w:t>
      </w:r>
      <w:proofErr w:type="gramStart"/>
      <w:r w:rsidR="0021452F" w:rsidRPr="0023537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21452F" w:rsidRPr="0023537F">
        <w:rPr>
          <w:rFonts w:ascii="Times New Roman" w:hAnsi="Times New Roman" w:cs="Times New Roman"/>
          <w:sz w:val="28"/>
          <w:szCs w:val="28"/>
        </w:rPr>
        <w:t>од ред.</w:t>
      </w:r>
      <w:r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="0021452F" w:rsidRPr="0023537F">
        <w:rPr>
          <w:rFonts w:ascii="Times New Roman" w:hAnsi="Times New Roman" w:cs="Times New Roman"/>
          <w:sz w:val="28"/>
          <w:szCs w:val="28"/>
        </w:rPr>
        <w:t>Н.А.</w:t>
      </w:r>
      <w:r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="0021452F" w:rsidRPr="0023537F">
        <w:rPr>
          <w:rFonts w:ascii="Times New Roman" w:hAnsi="Times New Roman" w:cs="Times New Roman"/>
          <w:sz w:val="28"/>
          <w:szCs w:val="28"/>
        </w:rPr>
        <w:t>Ветлугиной. – М., 1972.</w:t>
      </w:r>
    </w:p>
    <w:p w:rsidR="0021452F" w:rsidRPr="0023537F" w:rsidRDefault="0021452F" w:rsidP="0021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37F">
        <w:rPr>
          <w:rFonts w:ascii="Times New Roman" w:hAnsi="Times New Roman" w:cs="Times New Roman"/>
          <w:sz w:val="28"/>
          <w:szCs w:val="28"/>
        </w:rPr>
        <w:t>15.Эстетическое воспитание и развитие детей дошкольного возраста</w:t>
      </w:r>
      <w:proofErr w:type="gramStart"/>
      <w:r w:rsidRPr="0023537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3537F">
        <w:rPr>
          <w:rFonts w:ascii="Times New Roman" w:hAnsi="Times New Roman" w:cs="Times New Roman"/>
          <w:sz w:val="28"/>
          <w:szCs w:val="28"/>
        </w:rPr>
        <w:t>од ред.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Е.А.</w:t>
      </w:r>
      <w:r w:rsidR="0023537F" w:rsidRPr="0023537F">
        <w:rPr>
          <w:rFonts w:ascii="Times New Roman" w:hAnsi="Times New Roman" w:cs="Times New Roman"/>
          <w:sz w:val="28"/>
          <w:szCs w:val="28"/>
        </w:rPr>
        <w:t xml:space="preserve"> </w:t>
      </w:r>
      <w:r w:rsidRPr="0023537F">
        <w:rPr>
          <w:rFonts w:ascii="Times New Roman" w:hAnsi="Times New Roman" w:cs="Times New Roman"/>
          <w:sz w:val="28"/>
          <w:szCs w:val="28"/>
        </w:rPr>
        <w:t>Дубровской.- М.: Академия, 2002.</w:t>
      </w:r>
    </w:p>
    <w:p w:rsidR="0023537F" w:rsidRDefault="0023537F">
      <w:pPr>
        <w:rPr>
          <w:rStyle w:val="c0"/>
          <w:color w:val="000000"/>
          <w:sz w:val="28"/>
          <w:szCs w:val="28"/>
        </w:rPr>
      </w:pPr>
    </w:p>
    <w:p w:rsidR="0023537F" w:rsidRDefault="0023537F" w:rsidP="0023537F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:rsidR="0023537F" w:rsidRPr="0023537F" w:rsidRDefault="0023537F" w:rsidP="0023537F">
      <w:pPr>
        <w:pStyle w:val="a3"/>
        <w:rPr>
          <w:rStyle w:val="c0"/>
          <w:rFonts w:ascii="Times New Roman" w:hAnsi="Times New Roman" w:cs="Times New Roman"/>
          <w:b/>
          <w:i/>
        </w:rPr>
      </w:pPr>
      <w:r w:rsidRPr="0023537F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Сюжетно - ролевые игры</w:t>
      </w:r>
    </w:p>
    <w:p w:rsidR="0023537F" w:rsidRDefault="0021452F" w:rsidP="0023537F">
      <w:pPr>
        <w:pStyle w:val="a3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37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23537F" w:rsidRDefault="0021452F" w:rsidP="002353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37F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Виноградова Н. А., Позднякова Н. В., Сюжетно - ролевые игры для старших дошкольников. М.: 2009.</w:t>
      </w:r>
    </w:p>
    <w:p w:rsidR="0023537F" w:rsidRPr="0023537F" w:rsidRDefault="0021452F" w:rsidP="0023537F">
      <w:pPr>
        <w:pStyle w:val="a3"/>
        <w:numPr>
          <w:ilvl w:val="0"/>
          <w:numId w:val="3"/>
        </w:numP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37F">
        <w:rPr>
          <w:rStyle w:val="c0"/>
          <w:rFonts w:ascii="Times New Roman" w:hAnsi="Times New Roman" w:cs="Times New Roman"/>
          <w:color w:val="000000"/>
          <w:sz w:val="28"/>
          <w:szCs w:val="28"/>
        </w:rPr>
        <w:t>Михайленко Н. Я., Короткова Н. А., «Организация сюжетной игры в детском саду» М.: 2000.</w:t>
      </w:r>
    </w:p>
    <w:p w:rsidR="0021452F" w:rsidRPr="0023537F" w:rsidRDefault="0021452F" w:rsidP="002353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37F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Воронова В. Я., «Творческие игры старших дошкольников». М.: 1983.</w:t>
      </w:r>
    </w:p>
    <w:p w:rsidR="0021452F" w:rsidRPr="0021452F" w:rsidRDefault="0021452F" w:rsidP="0021452F"/>
    <w:sectPr w:rsidR="0021452F" w:rsidRPr="0021452F" w:rsidSect="0023537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A1" w:rsidRDefault="00E130A1" w:rsidP="0023537F">
      <w:pPr>
        <w:spacing w:after="0" w:line="240" w:lineRule="auto"/>
      </w:pPr>
      <w:r>
        <w:separator/>
      </w:r>
    </w:p>
  </w:endnote>
  <w:endnote w:type="continuationSeparator" w:id="0">
    <w:p w:rsidR="00E130A1" w:rsidRDefault="00E130A1" w:rsidP="0023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A1" w:rsidRDefault="00E130A1" w:rsidP="0023537F">
      <w:pPr>
        <w:spacing w:after="0" w:line="240" w:lineRule="auto"/>
      </w:pPr>
      <w:r>
        <w:separator/>
      </w:r>
    </w:p>
  </w:footnote>
  <w:footnote w:type="continuationSeparator" w:id="0">
    <w:p w:rsidR="00E130A1" w:rsidRDefault="00E130A1" w:rsidP="0023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912"/>
    <w:multiLevelType w:val="hybridMultilevel"/>
    <w:tmpl w:val="6914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1923"/>
    <w:multiLevelType w:val="hybridMultilevel"/>
    <w:tmpl w:val="1A0242F8"/>
    <w:lvl w:ilvl="0" w:tplc="98488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720C"/>
    <w:multiLevelType w:val="hybridMultilevel"/>
    <w:tmpl w:val="D5F0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D"/>
    <w:rsid w:val="00070D3F"/>
    <w:rsid w:val="0021452F"/>
    <w:rsid w:val="0023537F"/>
    <w:rsid w:val="00884BC2"/>
    <w:rsid w:val="00AD1C0D"/>
    <w:rsid w:val="00BC425A"/>
    <w:rsid w:val="00E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2F"/>
    <w:pPr>
      <w:spacing w:after="0" w:line="240" w:lineRule="auto"/>
    </w:pPr>
  </w:style>
  <w:style w:type="paragraph" w:customStyle="1" w:styleId="c1">
    <w:name w:val="c1"/>
    <w:basedOn w:val="a"/>
    <w:rsid w:val="002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52F"/>
  </w:style>
  <w:style w:type="paragraph" w:styleId="a4">
    <w:name w:val="header"/>
    <w:basedOn w:val="a"/>
    <w:link w:val="a5"/>
    <w:uiPriority w:val="99"/>
    <w:unhideWhenUsed/>
    <w:rsid w:val="0023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37F"/>
  </w:style>
  <w:style w:type="paragraph" w:styleId="a6">
    <w:name w:val="footer"/>
    <w:basedOn w:val="a"/>
    <w:link w:val="a7"/>
    <w:uiPriority w:val="99"/>
    <w:unhideWhenUsed/>
    <w:rsid w:val="0023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2F"/>
    <w:pPr>
      <w:spacing w:after="0" w:line="240" w:lineRule="auto"/>
    </w:pPr>
  </w:style>
  <w:style w:type="paragraph" w:customStyle="1" w:styleId="c1">
    <w:name w:val="c1"/>
    <w:basedOn w:val="a"/>
    <w:rsid w:val="002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452F"/>
  </w:style>
  <w:style w:type="paragraph" w:styleId="a4">
    <w:name w:val="header"/>
    <w:basedOn w:val="a"/>
    <w:link w:val="a5"/>
    <w:uiPriority w:val="99"/>
    <w:unhideWhenUsed/>
    <w:rsid w:val="0023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37F"/>
  </w:style>
  <w:style w:type="paragraph" w:styleId="a6">
    <w:name w:val="footer"/>
    <w:basedOn w:val="a"/>
    <w:link w:val="a7"/>
    <w:uiPriority w:val="99"/>
    <w:unhideWhenUsed/>
    <w:rsid w:val="0023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2018-02-02T07:59:00Z</cp:lastPrinted>
  <dcterms:created xsi:type="dcterms:W3CDTF">2018-02-02T07:04:00Z</dcterms:created>
  <dcterms:modified xsi:type="dcterms:W3CDTF">2018-02-02T08:00:00Z</dcterms:modified>
</cp:coreProperties>
</file>