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0F" w:rsidRDefault="0083570F" w:rsidP="0083570F">
      <w:pPr>
        <w:tabs>
          <w:tab w:val="left" w:pos="1785"/>
        </w:tabs>
        <w:jc w:val="center"/>
        <w:rPr>
          <w:sz w:val="28"/>
          <w:szCs w:val="28"/>
        </w:rPr>
      </w:pPr>
      <w:r w:rsidRPr="00C40B5D">
        <w:rPr>
          <w:sz w:val="28"/>
          <w:szCs w:val="28"/>
        </w:rPr>
        <w:t>Тема</w:t>
      </w:r>
    </w:p>
    <w:p w:rsidR="0083570F" w:rsidRPr="0099635D" w:rsidRDefault="0083570F" w:rsidP="00835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«Анализ </w:t>
      </w:r>
      <w:r w:rsidRPr="0099635D">
        <w:rPr>
          <w:b/>
          <w:sz w:val="28"/>
          <w:szCs w:val="28"/>
        </w:rPr>
        <w:t>летне-оздоровительной работы и планирование работы дошкольного образовательного учреждения»</w:t>
      </w:r>
    </w:p>
    <w:p w:rsidR="0083570F" w:rsidRPr="00803512" w:rsidRDefault="0083570F" w:rsidP="0083570F">
      <w:pPr>
        <w:jc w:val="center"/>
        <w:rPr>
          <w:b/>
          <w:i/>
          <w:sz w:val="28"/>
          <w:szCs w:val="28"/>
        </w:rPr>
      </w:pPr>
    </w:p>
    <w:p w:rsidR="0083570F" w:rsidRDefault="0083570F" w:rsidP="0083570F">
      <w:pPr>
        <w:jc w:val="center"/>
        <w:rPr>
          <w:sz w:val="28"/>
          <w:szCs w:val="28"/>
        </w:rPr>
      </w:pPr>
      <w:r>
        <w:rPr>
          <w:sz w:val="28"/>
          <w:szCs w:val="28"/>
        </w:rPr>
        <w:t>30. 08</w:t>
      </w:r>
      <w:r w:rsidRPr="00812A88">
        <w:rPr>
          <w:sz w:val="28"/>
          <w:szCs w:val="28"/>
        </w:rPr>
        <w:t xml:space="preserve">. </w:t>
      </w:r>
      <w:r>
        <w:rPr>
          <w:sz w:val="28"/>
          <w:szCs w:val="28"/>
        </w:rPr>
        <w:t>2016.</w:t>
      </w:r>
    </w:p>
    <w:p w:rsidR="0083570F" w:rsidRDefault="0083570F" w:rsidP="0083570F">
      <w:pPr>
        <w:jc w:val="center"/>
        <w:rPr>
          <w:sz w:val="28"/>
          <w:szCs w:val="28"/>
        </w:rPr>
      </w:pPr>
    </w:p>
    <w:p w:rsidR="0083570F" w:rsidRDefault="0083570F" w:rsidP="0083570F">
      <w:pPr>
        <w:jc w:val="center"/>
        <w:rPr>
          <w:sz w:val="28"/>
          <w:szCs w:val="28"/>
        </w:rPr>
      </w:pPr>
    </w:p>
    <w:p w:rsidR="0083570F" w:rsidRPr="00D778F5" w:rsidRDefault="0083570F" w:rsidP="0083570F">
      <w:pPr>
        <w:rPr>
          <w:b/>
        </w:rPr>
      </w:pPr>
      <w:r w:rsidRPr="00D778F5">
        <w:rPr>
          <w:b/>
        </w:rPr>
        <w:t>Цели и задачи:</w:t>
      </w:r>
    </w:p>
    <w:p w:rsidR="0083570F" w:rsidRDefault="0083570F" w:rsidP="0083570F">
      <w:r>
        <w:t>- а</w:t>
      </w:r>
      <w:r w:rsidRPr="00442837">
        <w:t xml:space="preserve">нализ  работы  за </w:t>
      </w:r>
      <w:r w:rsidRPr="00442837">
        <w:pgNum/>
        <w:t>летне-</w:t>
      </w:r>
      <w:r>
        <w:t>оздоровительный период;</w:t>
      </w:r>
    </w:p>
    <w:p w:rsidR="0083570F" w:rsidRPr="00B017FA" w:rsidRDefault="0083570F" w:rsidP="0083570F">
      <w:pPr>
        <w:rPr>
          <w:b/>
        </w:rPr>
      </w:pPr>
      <w:r>
        <w:t>- п</w:t>
      </w:r>
      <w:r w:rsidRPr="00B017FA">
        <w:t>остроение содержания образования в ДОУ в соответствии с федеральным государственным образовательным стандартом дошкольного образования</w:t>
      </w:r>
    </w:p>
    <w:p w:rsidR="0083570F" w:rsidRDefault="0083570F" w:rsidP="0083570F">
      <w:pPr>
        <w:rPr>
          <w:b/>
        </w:rPr>
      </w:pPr>
      <w:r>
        <w:t xml:space="preserve">- создание условий для введения и реализации ФГОС </w:t>
      </w:r>
      <w:proofErr w:type="gramStart"/>
      <w:r>
        <w:t>ДО</w:t>
      </w:r>
      <w:proofErr w:type="gramEnd"/>
      <w:r>
        <w:t xml:space="preserve"> в ДОУ. </w:t>
      </w:r>
    </w:p>
    <w:p w:rsidR="0083570F" w:rsidRDefault="0083570F" w:rsidP="0083570F">
      <w:pPr>
        <w:jc w:val="center"/>
        <w:rPr>
          <w:b/>
        </w:rPr>
      </w:pPr>
    </w:p>
    <w:p w:rsidR="0083570F" w:rsidRDefault="0083570F" w:rsidP="0083570F">
      <w:pPr>
        <w:jc w:val="center"/>
        <w:rPr>
          <w:b/>
        </w:rPr>
      </w:pPr>
    </w:p>
    <w:p w:rsidR="0083570F" w:rsidRDefault="0083570F" w:rsidP="0083570F">
      <w:pPr>
        <w:jc w:val="center"/>
        <w:rPr>
          <w:b/>
        </w:rPr>
      </w:pPr>
    </w:p>
    <w:p w:rsidR="0083570F" w:rsidRDefault="0083570F" w:rsidP="0083570F">
      <w:pPr>
        <w:jc w:val="center"/>
        <w:rPr>
          <w:b/>
        </w:rPr>
      </w:pPr>
      <w:r w:rsidRPr="00A226E8">
        <w:rPr>
          <w:b/>
        </w:rPr>
        <w:t>Повестка</w:t>
      </w:r>
    </w:p>
    <w:p w:rsidR="0083570F" w:rsidRDefault="0083570F" w:rsidP="0083570F">
      <w:pPr>
        <w:jc w:val="center"/>
        <w:rPr>
          <w:b/>
        </w:rPr>
      </w:pPr>
    </w:p>
    <w:p w:rsidR="0083570F" w:rsidRDefault="0083570F" w:rsidP="0083570F">
      <w:pPr>
        <w:jc w:val="center"/>
        <w:rPr>
          <w:b/>
        </w:rPr>
      </w:pPr>
    </w:p>
    <w:p w:rsidR="0083570F" w:rsidRDefault="0083570F" w:rsidP="0083570F">
      <w:pPr>
        <w:numPr>
          <w:ilvl w:val="0"/>
          <w:numId w:val="1"/>
        </w:numPr>
        <w:tabs>
          <w:tab w:val="left" w:pos="960"/>
        </w:tabs>
        <w:ind w:left="720" w:firstLine="0"/>
      </w:pPr>
      <w:r w:rsidRPr="006258B0">
        <w:t>Публичный информационно-аналитический доклад МАДОУ  № 50</w:t>
      </w:r>
    </w:p>
    <w:p w:rsidR="0083570F" w:rsidRDefault="0083570F" w:rsidP="0083570F">
      <w:pPr>
        <w:tabs>
          <w:tab w:val="left" w:pos="960"/>
        </w:tabs>
        <w:ind w:left="720"/>
      </w:pPr>
      <w:r>
        <w:t xml:space="preserve">                                                                                                   </w:t>
      </w:r>
      <w:r w:rsidRPr="006258B0">
        <w:t xml:space="preserve">- </w:t>
      </w:r>
      <w:proofErr w:type="spellStart"/>
      <w:r w:rsidRPr="006258B0">
        <w:t>Кагадий</w:t>
      </w:r>
      <w:proofErr w:type="spellEnd"/>
      <w:r w:rsidRPr="006258B0">
        <w:t xml:space="preserve"> Н. А., ст. </w:t>
      </w:r>
      <w:proofErr w:type="spellStart"/>
      <w:r w:rsidRPr="006258B0">
        <w:t>вос</w:t>
      </w:r>
      <w:proofErr w:type="spellEnd"/>
      <w:r w:rsidRPr="006258B0">
        <w:t>-ль</w:t>
      </w:r>
      <w:r>
        <w:t xml:space="preserve">   </w:t>
      </w:r>
    </w:p>
    <w:p w:rsidR="0083570F" w:rsidRDefault="0083570F" w:rsidP="0083570F">
      <w:pPr>
        <w:tabs>
          <w:tab w:val="left" w:pos="960"/>
        </w:tabs>
        <w:ind w:left="720"/>
      </w:pPr>
      <w:r>
        <w:t xml:space="preserve">                           </w:t>
      </w:r>
    </w:p>
    <w:p w:rsidR="0083570F" w:rsidRDefault="0083570F" w:rsidP="0083570F">
      <w:pPr>
        <w:rPr>
          <w:b/>
        </w:rPr>
      </w:pPr>
    </w:p>
    <w:p w:rsidR="0083570F" w:rsidRDefault="0083570F" w:rsidP="0083570F">
      <w:pPr>
        <w:ind w:left="720"/>
      </w:pPr>
      <w:r>
        <w:t xml:space="preserve">2. </w:t>
      </w:r>
      <w:r w:rsidRPr="006258B0">
        <w:t>Итоги летней оздоровительной работы.</w:t>
      </w:r>
    </w:p>
    <w:p w:rsidR="0083570F" w:rsidRPr="006258B0" w:rsidRDefault="0083570F" w:rsidP="0083570F">
      <w:pPr>
        <w:tabs>
          <w:tab w:val="left" w:pos="960"/>
        </w:tabs>
        <w:ind w:left="720"/>
        <w:jc w:val="right"/>
      </w:pPr>
      <w:r>
        <w:t xml:space="preserve">- </w:t>
      </w:r>
      <w:proofErr w:type="spellStart"/>
      <w:r>
        <w:t>Кагадий</w:t>
      </w:r>
      <w:proofErr w:type="spellEnd"/>
      <w:r>
        <w:t xml:space="preserve"> И.А.,</w:t>
      </w:r>
      <w:r w:rsidRPr="006258B0">
        <w:t xml:space="preserve"> ст. </w:t>
      </w:r>
      <w:proofErr w:type="spellStart"/>
      <w:r w:rsidRPr="006258B0">
        <w:t>вос</w:t>
      </w:r>
      <w:proofErr w:type="spellEnd"/>
      <w:r w:rsidRPr="006258B0">
        <w:t>-ль</w:t>
      </w:r>
    </w:p>
    <w:p w:rsidR="0083570F" w:rsidRDefault="0083570F" w:rsidP="0083570F">
      <w:pPr>
        <w:tabs>
          <w:tab w:val="left" w:pos="960"/>
        </w:tabs>
        <w:ind w:left="720"/>
        <w:jc w:val="right"/>
      </w:pPr>
      <w:r>
        <w:t xml:space="preserve"> </w:t>
      </w:r>
    </w:p>
    <w:p w:rsidR="0083570F" w:rsidRDefault="0083570F" w:rsidP="0083570F">
      <w:pPr>
        <w:tabs>
          <w:tab w:val="left" w:pos="960"/>
        </w:tabs>
        <w:ind w:left="1440"/>
        <w:jc w:val="right"/>
      </w:pPr>
    </w:p>
    <w:p w:rsidR="0083570F" w:rsidRDefault="0083570F" w:rsidP="0083570F">
      <w:pPr>
        <w:tabs>
          <w:tab w:val="left" w:pos="960"/>
        </w:tabs>
        <w:ind w:left="720"/>
      </w:pPr>
      <w:r>
        <w:t>3. Реализация</w:t>
      </w:r>
      <w:r w:rsidRPr="0099635D">
        <w:t xml:space="preserve"> Федерального государственного образовательного стандарта дошкольное образование</w:t>
      </w:r>
      <w:r>
        <w:t>: обсуждение и принятие Образовательной программы дошкольного образования МАДОУ № 50 на 2016/2017 учебный год</w:t>
      </w:r>
    </w:p>
    <w:p w:rsidR="0083570F" w:rsidRDefault="0083570F" w:rsidP="0083570F">
      <w:pPr>
        <w:tabs>
          <w:tab w:val="left" w:pos="960"/>
        </w:tabs>
        <w:ind w:left="720"/>
        <w:jc w:val="center"/>
      </w:pPr>
      <w:r>
        <w:t xml:space="preserve">                                                                                          - </w:t>
      </w:r>
      <w:proofErr w:type="spellStart"/>
      <w:r>
        <w:t>Колбасова</w:t>
      </w:r>
      <w:proofErr w:type="spellEnd"/>
      <w:r>
        <w:t xml:space="preserve"> С. М., ст. </w:t>
      </w:r>
      <w:proofErr w:type="spellStart"/>
      <w:r>
        <w:t>вос</w:t>
      </w:r>
      <w:proofErr w:type="spellEnd"/>
      <w:r>
        <w:t>-ль</w:t>
      </w:r>
    </w:p>
    <w:p w:rsidR="0083570F" w:rsidRDefault="0083570F" w:rsidP="0083570F">
      <w:pPr>
        <w:tabs>
          <w:tab w:val="left" w:pos="960"/>
        </w:tabs>
        <w:ind w:left="720"/>
        <w:jc w:val="right"/>
      </w:pPr>
    </w:p>
    <w:p w:rsidR="0083570F" w:rsidRDefault="0083570F" w:rsidP="0083570F">
      <w:pPr>
        <w:tabs>
          <w:tab w:val="left" w:pos="960"/>
        </w:tabs>
        <w:ind w:left="720"/>
        <w:jc w:val="right"/>
      </w:pPr>
    </w:p>
    <w:p w:rsidR="0083570F" w:rsidRPr="001E0D69" w:rsidRDefault="0083570F" w:rsidP="0083570F">
      <w:pPr>
        <w:tabs>
          <w:tab w:val="left" w:pos="960"/>
        </w:tabs>
        <w:ind w:left="720"/>
      </w:pPr>
      <w:r>
        <w:t xml:space="preserve">4. Основные направления и задачи на новый учебный год. Ознакомление </w:t>
      </w:r>
      <w:r w:rsidRPr="001E0D69">
        <w:t>с годовым планом ДОУ</w:t>
      </w:r>
      <w:r>
        <w:t>.</w:t>
      </w:r>
    </w:p>
    <w:p w:rsidR="0083570F" w:rsidRDefault="0083570F" w:rsidP="0083570F">
      <w:pPr>
        <w:tabs>
          <w:tab w:val="left" w:pos="960"/>
        </w:tabs>
        <w:ind w:left="720"/>
      </w:pPr>
    </w:p>
    <w:p w:rsidR="0083570F" w:rsidRDefault="0083570F" w:rsidP="0083570F">
      <w:pPr>
        <w:tabs>
          <w:tab w:val="left" w:pos="960"/>
        </w:tabs>
        <w:ind w:left="720"/>
        <w:jc w:val="center"/>
      </w:pPr>
      <w:r>
        <w:t xml:space="preserve">                                                                                         - </w:t>
      </w:r>
      <w:proofErr w:type="spellStart"/>
      <w:r>
        <w:t>Колбасова</w:t>
      </w:r>
      <w:proofErr w:type="spellEnd"/>
      <w:r>
        <w:t xml:space="preserve"> С. М., ст. </w:t>
      </w:r>
      <w:proofErr w:type="spellStart"/>
      <w:r>
        <w:t>вос</w:t>
      </w:r>
      <w:proofErr w:type="spellEnd"/>
      <w:r>
        <w:t>-ль</w:t>
      </w:r>
    </w:p>
    <w:p w:rsidR="0083570F" w:rsidRDefault="0083570F" w:rsidP="0083570F">
      <w:pPr>
        <w:tabs>
          <w:tab w:val="left" w:pos="960"/>
        </w:tabs>
      </w:pPr>
    </w:p>
    <w:p w:rsidR="0083570F" w:rsidRDefault="0083570F" w:rsidP="0083570F">
      <w:pPr>
        <w:tabs>
          <w:tab w:val="left" w:pos="960"/>
        </w:tabs>
        <w:ind w:left="720"/>
        <w:jc w:val="right"/>
      </w:pPr>
    </w:p>
    <w:p w:rsidR="0083570F" w:rsidRPr="00586857" w:rsidRDefault="0083570F" w:rsidP="0083570F">
      <w:pPr>
        <w:tabs>
          <w:tab w:val="left" w:pos="960"/>
        </w:tabs>
        <w:ind w:left="720"/>
      </w:pPr>
      <w:r>
        <w:t>5. Результаты тематического контроля «</w:t>
      </w:r>
      <w:r w:rsidRPr="00586857">
        <w:t>Готовность к новому учебному году</w:t>
      </w:r>
      <w:r>
        <w:t>»</w:t>
      </w:r>
    </w:p>
    <w:p w:rsidR="0083570F" w:rsidRDefault="0083570F" w:rsidP="0083570F">
      <w:pPr>
        <w:tabs>
          <w:tab w:val="left" w:pos="960"/>
        </w:tabs>
        <w:ind w:left="720"/>
        <w:jc w:val="right"/>
      </w:pPr>
      <w:r w:rsidRPr="006258B0">
        <w:t xml:space="preserve">- </w:t>
      </w:r>
      <w:proofErr w:type="spellStart"/>
      <w:r w:rsidRPr="006258B0">
        <w:t>Кагадий</w:t>
      </w:r>
      <w:proofErr w:type="spellEnd"/>
      <w:r w:rsidRPr="006258B0">
        <w:t xml:space="preserve"> Н. А., ст. </w:t>
      </w:r>
      <w:proofErr w:type="spellStart"/>
      <w:r w:rsidRPr="006258B0">
        <w:t>вос</w:t>
      </w:r>
      <w:proofErr w:type="spellEnd"/>
      <w:r w:rsidRPr="006258B0">
        <w:t>-ль</w:t>
      </w:r>
    </w:p>
    <w:p w:rsidR="0083570F" w:rsidRDefault="0083570F" w:rsidP="0083570F">
      <w:pPr>
        <w:tabs>
          <w:tab w:val="left" w:pos="960"/>
        </w:tabs>
        <w:ind w:left="720"/>
      </w:pPr>
    </w:p>
    <w:p w:rsidR="0083570F" w:rsidRDefault="0083570F" w:rsidP="0083570F">
      <w:pPr>
        <w:tabs>
          <w:tab w:val="left" w:pos="960"/>
        </w:tabs>
        <w:ind w:left="720"/>
      </w:pPr>
    </w:p>
    <w:p w:rsidR="0083570F" w:rsidRPr="0094005C" w:rsidRDefault="0083570F" w:rsidP="0083570F">
      <w:pPr>
        <w:tabs>
          <w:tab w:val="left" w:pos="960"/>
        </w:tabs>
        <w:ind w:left="720"/>
        <w:rPr>
          <w:bCs/>
        </w:rPr>
      </w:pPr>
      <w:r>
        <w:t>6. Утверждение годового</w:t>
      </w:r>
      <w:r w:rsidRPr="00931CB8">
        <w:t xml:space="preserve"> пла</w:t>
      </w:r>
      <w:r>
        <w:t>нирования ДОУ, режима работы</w:t>
      </w:r>
      <w:r w:rsidRPr="00931CB8">
        <w:t xml:space="preserve">, </w:t>
      </w:r>
      <w:r>
        <w:t xml:space="preserve">учебного </w:t>
      </w:r>
      <w:r w:rsidRPr="00931CB8">
        <w:t xml:space="preserve">плана </w:t>
      </w:r>
      <w:r>
        <w:t xml:space="preserve">организованной </w:t>
      </w:r>
      <w:r w:rsidRPr="00931CB8">
        <w:t>образов</w:t>
      </w:r>
      <w:r>
        <w:t>ательной деятельности,</w:t>
      </w:r>
      <w:r w:rsidRPr="0094005C">
        <w:rPr>
          <w:bCs/>
          <w:color w:val="000000"/>
          <w:sz w:val="28"/>
          <w:szCs w:val="28"/>
        </w:rPr>
        <w:t xml:space="preserve"> </w:t>
      </w:r>
      <w:r w:rsidRPr="0094005C">
        <w:rPr>
          <w:bCs/>
        </w:rPr>
        <w:t>сеток НОД и планов  кружковой работы с детьми</w:t>
      </w:r>
      <w:r>
        <w:rPr>
          <w:bCs/>
        </w:rPr>
        <w:t xml:space="preserve">. </w:t>
      </w:r>
      <w:r>
        <w:t>Циклограмма планирования на неделю</w:t>
      </w:r>
    </w:p>
    <w:p w:rsidR="0083570F" w:rsidRDefault="0083570F" w:rsidP="0083570F">
      <w:pPr>
        <w:tabs>
          <w:tab w:val="left" w:pos="960"/>
        </w:tabs>
        <w:ind w:left="720"/>
        <w:jc w:val="right"/>
      </w:pPr>
      <w:r>
        <w:t xml:space="preserve">  </w:t>
      </w:r>
      <w:r w:rsidRPr="006258B0">
        <w:tab/>
        <w:t xml:space="preserve">- </w:t>
      </w:r>
      <w:proofErr w:type="spellStart"/>
      <w:r w:rsidRPr="006258B0">
        <w:t>Кагадий</w:t>
      </w:r>
      <w:proofErr w:type="spellEnd"/>
      <w:r w:rsidRPr="006258B0">
        <w:t xml:space="preserve"> Н. А., ст. </w:t>
      </w:r>
      <w:proofErr w:type="spellStart"/>
      <w:r w:rsidRPr="006258B0">
        <w:t>вос</w:t>
      </w:r>
      <w:proofErr w:type="spellEnd"/>
      <w:r w:rsidRPr="006258B0">
        <w:t>-ль</w:t>
      </w:r>
    </w:p>
    <w:p w:rsidR="0083570F" w:rsidRDefault="0083570F" w:rsidP="0083570F">
      <w:pPr>
        <w:pStyle w:val="a3"/>
      </w:pPr>
      <w:r>
        <w:t xml:space="preserve">     </w:t>
      </w:r>
    </w:p>
    <w:p w:rsidR="0083570F" w:rsidRDefault="0083570F" w:rsidP="0083570F">
      <w:pPr>
        <w:pStyle w:val="a3"/>
      </w:pPr>
    </w:p>
    <w:p w:rsidR="0083570F" w:rsidRDefault="0083570F" w:rsidP="0083570F">
      <w:pPr>
        <w:numPr>
          <w:ilvl w:val="0"/>
          <w:numId w:val="2"/>
        </w:numPr>
        <w:tabs>
          <w:tab w:val="left" w:pos="960"/>
        </w:tabs>
      </w:pPr>
      <w:r>
        <w:t>Проект решения педагогического совета, его утверждение, дополнения</w:t>
      </w:r>
    </w:p>
    <w:p w:rsidR="0083570F" w:rsidRDefault="0083570F" w:rsidP="0083570F">
      <w:pPr>
        <w:tabs>
          <w:tab w:val="left" w:pos="960"/>
        </w:tabs>
        <w:ind w:left="1080"/>
      </w:pPr>
    </w:p>
    <w:p w:rsidR="00070D3F" w:rsidRDefault="0083570F" w:rsidP="0083570F">
      <w:pPr>
        <w:numPr>
          <w:ilvl w:val="0"/>
          <w:numId w:val="2"/>
        </w:numPr>
        <w:tabs>
          <w:tab w:val="left" w:pos="960"/>
        </w:tabs>
      </w:pPr>
      <w:r>
        <w:t>Разное</w:t>
      </w:r>
      <w:bookmarkStart w:id="0" w:name="_GoBack"/>
      <w:bookmarkEnd w:id="0"/>
    </w:p>
    <w:sectPr w:rsidR="0007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699"/>
    <w:multiLevelType w:val="hybridMultilevel"/>
    <w:tmpl w:val="354E6DCA"/>
    <w:lvl w:ilvl="0" w:tplc="A1E0A9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4033F"/>
    <w:multiLevelType w:val="hybridMultilevel"/>
    <w:tmpl w:val="861EA3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B"/>
    <w:rsid w:val="00070D3F"/>
    <w:rsid w:val="001678BB"/>
    <w:rsid w:val="0083570F"/>
    <w:rsid w:val="00B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35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35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2016-09-20T09:42:00Z</dcterms:created>
  <dcterms:modified xsi:type="dcterms:W3CDTF">2016-09-20T09:42:00Z</dcterms:modified>
</cp:coreProperties>
</file>